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 w:rsidP="00223522">
      <w:pPr>
        <w:ind w:right="-2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8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9"/>
        <w:gridCol w:w="7457"/>
      </w:tblGrid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B29" w:rsidRPr="00BC1B29" w:rsidRDefault="00BC1B29" w:rsidP="00BC1B2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C1B29">
              <w:rPr>
                <w:rFonts w:ascii="Times New Roman" w:eastAsia="Times New Roman" w:hAnsi="Times New Roman" w:cs="Times New Roman"/>
                <w:color w:val="auto"/>
              </w:rPr>
              <w:t>19.03.2019., 01 час 35 минуты (местного)</w:t>
            </w:r>
          </w:p>
          <w:p w:rsidR="00963E95" w:rsidRPr="00C7407A" w:rsidRDefault="00BC1B29" w:rsidP="00BC1B2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BC1B29">
              <w:rPr>
                <w:rFonts w:ascii="Times New Roman" w:eastAsia="Times New Roman" w:hAnsi="Times New Roman" w:cs="Times New Roman"/>
                <w:color w:val="auto"/>
              </w:rPr>
              <w:t>18.03.2019., 19 часов 35 минуты (московского)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BC1B2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Центральные ЭС филиала ПАО «МРСК Сибири»-«Читаэнерго»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963E95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256D1B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г. Чита, проезд Окружной, 14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BC1B2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Повреждение объекта электросетевого хозяйства (высший класс напряжения 6 кВ и выше) в электрических сетях или на электростанции, а также отключение такого объекта действием автоматических защитных устройств или оперативным персоналом вследствие недопустимых отклонений технологических параметров или ошибочных действий оперативного персонала, в том числе вызвавшее обесточивание резервных трансформаторов собственных нужд атомной электростанции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427252" w:rsidRDefault="00BC1B29" w:rsidP="00B141F2">
            <w:pPr>
              <w:pStyle w:val="Standard"/>
              <w:jc w:val="both"/>
              <w:rPr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19.03.2019 при возникновении 2-х фазного короткого замыкания переходящего в 3-х фазное КЗ в ячейке № 10 СВ-10 кВ на ПС 110 кВ Промышленная произошло отключение действием ДЗЛ ВЛ 110 кВ Читинская ТЭЦ-1 – Заречная 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цепь с отпайками (ВЛ-110-01) и ВЛ 110 кВ Читинская\ ТЭЦ-1 – Заречная 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II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цепь с отпайками (ВЛ-110-02)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3B" w:rsidRPr="00427252" w:rsidRDefault="00F2293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Произошло обесточение ПС 110 кВ Молодежная, ПС 110 кВ КСК, ПС 110 кВ Угдан, ПС 110 кВ Южная, ПС 110 кВ Промышленная, а так же ПНС-9 6 кВ от ПС 110 кВ Молодежная, ЦТП-25 6 кВ от ПС 110 кВ Молодежная, Водозабор 10 кВ от ПС 110 кВ КСК, РП-41 от ПС  110 кВ КСК, ЦФН  10 кВ от ПС 110 кВ КСК, РП-34 от ПС 110 кВ Угдан, ПНС «Рахова» 0,4 кВ от ТП-377 ПО ГЭС, ЦТП-26 0,4 кВ от ТП-332 ПО ГЭС.</w:t>
            </w:r>
          </w:p>
          <w:p w:rsidR="00963E95" w:rsidRDefault="00F2293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В результате аварии было прекращено электро</w:t>
            </w:r>
            <w:r w:rsidR="00A34AD8">
              <w:rPr>
                <w:rFonts w:ascii="Times New Roman" w:eastAsia="Times New Roman" w:hAnsi="Times New Roman" w:cs="Times New Roman"/>
                <w:color w:val="000000" w:themeColor="text1"/>
              </w:rPr>
              <w:t>снабжение части бытовых потреби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телей г. Чита (43 500 человек) на величину 50 МВт. Социально значимые объекты: водо-качки – 8 шт.; котельные – 6 шт.; школы и детские сады – 34 шт.; мед. учреждения – 6 шт.; КНС – 11 шт.; ТП 6-10 кВ – 187 шт.</w:t>
            </w:r>
          </w:p>
          <w:p w:rsidR="00737A5B" w:rsidRPr="00427252" w:rsidRDefault="00737A5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Из-за нарушения в работе устройств СЦБ , запитанных от шин ПС 110 кВ Молодежная, на участке Забайкальской ЖД произошел сбой в движении 26 грузовых поездов и пассажирского поезда, суммарно на 19 часов 27 минут. 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1.1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Термическое повреждение: масляных выключателей 10 кВ, повреждение выкатанных элементов ячеек (опорные проходные изоляторы, привода, контакты и т.п.), повреждение стенок ячеек, повреждение релейных отсеков ячеек 10кВ (реле, вторичная цепи, приборы учета), ошиновки между секциями 10 кВ.</w:t>
            </w:r>
          </w:p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1.2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Повреждение кабелей цепей управления и защит трансформаторов Т-1 и Т-2 ПС 110 кВ Промышленная электрической дугой, приведшее к отказу срабатывания МТЗ стороны 10 кВ и стороны 110 кВ трансформаторов Т-1 и Т-2 при ликвидации короткого замыкания на 1 и 2 сек. 10 кВ.</w:t>
            </w:r>
          </w:p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1.3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Перекрытие изоляции токоведущих частей, находящихся под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напряжением в ячейке 10 кВ СВ-10 на ПС 110 кВ Промышленная по телу животного, приведшее к возникновению короткого замыкания на 1 и 2 сек. 10 кВ с образованием электрической дуги.</w:t>
            </w:r>
          </w:p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1.4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Неудовлетворительное состояние разъёмных контактных соединений главных ножей фазы «А» трансформаторного разъединителя ТР-110-Т-1 на ПС 110 кВ Промышленная приведшее, при длительном протекании через них токов (ток КЗ – 1109 А), при КЗ в сети 10 кВ, к их нагреву, оплавлению с последующим перекрытием опорной изоляции разъединителя</w:t>
            </w:r>
          </w:p>
          <w:p w:rsidR="00963E95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1.5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Неудовлетворительное состояние разъёмных контактных соединений главных ножей фаз «А» и «В» трансформаторного разъединителя ТР-110-Т-2 на ПС 110 кВ Промышленная приведшее, при длительном протекании через них токов (ток КЗ – 629 А), при КЗ в сети 10 кВ, к их нагреву, оплавлению и перекрытиям опорной изоляции разъединителя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2.1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Проникновение животного (крыса) в ячейку 10 кВ СВ-10 на ПС 110 кВ Промышленная, приведшее к перекрытию изоляции токоведущих частей находящихся под напряжением.</w:t>
            </w:r>
          </w:p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2.2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Несвоевременное выявление дефектов связанных с повышенным значением сопротивления разъёмных контактных соединений главных ножей трансформаторных разъединителей ТР-110-Т-1 и ТР-110-Т-2 на ПС 110 кВ Промышленная</w:t>
            </w:r>
          </w:p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2.3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Воздействие неблагоприятного природного явления в виде налипания мокрого снега и ветра со порывами до 22 м/с, что послужило сопутствующим обстоятельством для снижения изоляционных свойств колонок разъединителей ТР-110-Т-1 и ТР-110-Т-2.</w:t>
            </w:r>
          </w:p>
          <w:p w:rsidR="00963E95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2.4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Контрольные кабели цепей управления и защит трансформаторов Т-1 и Т-2 проходят под ячейкой СВ-10 ЗРУ-10 кВ (недостатки монтажа персоналом сторонней организации), что привело к их повреждению вследствие горения электрической дуги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3.1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Восстановить поврежденные ячейки КРУ-10 кВ, с монтажом контрольных кабелей цепей устройств релейной защиты и автоматики на ПС 110 кВ Промышленная.</w:t>
            </w:r>
          </w:p>
          <w:p w:rsidR="00F2293B" w:rsidRPr="00427252" w:rsidRDefault="00F2293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лицо: Наумов Д.В.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05.04.2019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Центральные ЭС</w:t>
            </w:r>
          </w:p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3.2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Выполнить разделение цепей управления и цепей защиты трансформаторов Т-1 и Т-2 на ПС 110 кВ Промышленная. Ответственное лицо: Наумов Д.В.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29.03.2019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Центральные ЭС</w:t>
            </w:r>
          </w:p>
          <w:p w:rsidR="00F2293B" w:rsidRPr="00427252" w:rsidRDefault="00F2293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22352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.3 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Выполнить внеплановую проверку устройств РЗА Т-1 и Т-2 на ПС 110 кВ Промышленная.</w:t>
            </w:r>
          </w:p>
          <w:p w:rsidR="00F2293B" w:rsidRPr="00427252" w:rsidRDefault="00F2293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лицо: Наумов Д.В.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02.04.2019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Центральные ЭС</w:t>
            </w:r>
          </w:p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3.4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Выполнить очистку изоляции секций шин ЗРУ-10 кВ на ПС 110 кВ Промышленная от продуктов горения электрической дуги.</w:t>
            </w:r>
          </w:p>
          <w:p w:rsidR="00F2293B" w:rsidRPr="00427252" w:rsidRDefault="00F2293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лицо: Наумов Д.В.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29.03.2019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Центральные ЭС</w:t>
            </w:r>
          </w:p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3.5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Выполнить замену поврежденной опорной изоляции разъединителей Т-1, Т-2 на ОРУ-110 кВ ПС 110 кВ Промышленная.</w:t>
            </w:r>
          </w:p>
          <w:p w:rsidR="00F2293B" w:rsidRPr="00427252" w:rsidRDefault="00F2293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лицо: Наумов Д.В.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19.03.2019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Центральные ЭС</w:t>
            </w:r>
          </w:p>
          <w:p w:rsidR="00F2293B" w:rsidRPr="00427252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3.6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Выполнить замер сопротивления контура заземления и металлосвязей ЗРУ-10 кВ, ОРУ-110 кВ ПС 110 кВ Промышленная.</w:t>
            </w:r>
          </w:p>
          <w:p w:rsidR="00F2293B" w:rsidRPr="00427252" w:rsidRDefault="00F2293B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лицо: Наумов Д.В.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04.04.2019</w:t>
            </w:r>
            <w:r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ab/>
              <w:t>Центральные ЭС</w:t>
            </w:r>
          </w:p>
          <w:p w:rsidR="00963E95" w:rsidRPr="00427252" w:rsidRDefault="00223522" w:rsidP="0022352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3.7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Восстановить работоспособность оборудования передачи </w:t>
            </w:r>
            <w:r w:rsidR="00F2293B" w:rsidRPr="0042725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аварийно-предупредительной сигнализации с ПС 110 кВ Промышленная на ДП ЦЭС. </w:t>
            </w:r>
          </w:p>
        </w:tc>
      </w:tr>
      <w:tr w:rsidR="003A30A1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93B" w:rsidRPr="00F2293B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4.1 </w:t>
            </w:r>
            <w:r w:rsidR="00F2293B" w:rsidRPr="00F2293B">
              <w:rPr>
                <w:rFonts w:ascii="Times New Roman" w:eastAsia="Times New Roman" w:hAnsi="Times New Roman" w:cs="Times New Roman"/>
                <w:color w:val="auto"/>
              </w:rPr>
              <w:t>Разработать мероприятия, направленные на исключение возможности попадания животных в ЗРУ-10 кВ ПС 110 кВ Промышленная.</w:t>
            </w:r>
          </w:p>
          <w:p w:rsidR="00F2293B" w:rsidRPr="00F2293B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4.2 </w:t>
            </w:r>
            <w:r w:rsidR="00F2293B" w:rsidRPr="00F2293B">
              <w:rPr>
                <w:rFonts w:ascii="Times New Roman" w:eastAsia="Times New Roman" w:hAnsi="Times New Roman" w:cs="Times New Roman"/>
                <w:color w:val="auto"/>
              </w:rPr>
              <w:t xml:space="preserve">Провести обследование СОПТ с привлечением специализированной организации, дать заключение о необходимости ее замены. </w:t>
            </w:r>
          </w:p>
          <w:p w:rsidR="00F2293B" w:rsidRPr="00F2293B" w:rsidRDefault="00223522" w:rsidP="00F2293B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4.3 </w:t>
            </w:r>
            <w:r w:rsidR="00F2293B" w:rsidRPr="00F2293B">
              <w:rPr>
                <w:rFonts w:ascii="Times New Roman" w:eastAsia="Times New Roman" w:hAnsi="Times New Roman" w:cs="Times New Roman"/>
                <w:color w:val="auto"/>
              </w:rPr>
              <w:t>Включить в инвестиционную программу затраты на установку на ПС 110 кВ Промышленная быстродействующей защиты при КЗ сопровождающихся горением электрической дуги.</w:t>
            </w:r>
          </w:p>
          <w:p w:rsidR="003A30A1" w:rsidRPr="003A30A1" w:rsidRDefault="00223522" w:rsidP="0042725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4.4 </w:t>
            </w:r>
            <w:r w:rsidR="00F2293B" w:rsidRPr="00F2293B">
              <w:rPr>
                <w:rFonts w:ascii="Times New Roman" w:eastAsia="Times New Roman" w:hAnsi="Times New Roman" w:cs="Times New Roman"/>
                <w:color w:val="auto"/>
              </w:rPr>
              <w:t xml:space="preserve">Провести служебное расследование по факту неудовлетворительной приёмки в эксплуатацию ПС 110 кВ </w:t>
            </w:r>
          </w:p>
        </w:tc>
      </w:tr>
      <w:tr w:rsidR="00C7407A" w:rsidRPr="00C7407A" w:rsidTr="00427252">
        <w:trPr>
          <w:trHeight w:val="166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223522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22352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223522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522" w:rsidRDefault="00223522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5.1 </w:t>
            </w:r>
            <w:r w:rsidRPr="00223522">
              <w:rPr>
                <w:rFonts w:ascii="Times New Roman" w:eastAsia="Times New Roman" w:hAnsi="Times New Roman" w:cs="Times New Roman"/>
                <w:color w:val="auto"/>
              </w:rPr>
              <w:t>Разработать мероприятия, направленные на исключение возможности попадания животных в ЗРУ-10 кВ ПС 110 кВ Промышленная</w:t>
            </w:r>
          </w:p>
          <w:p w:rsidR="003A30A1" w:rsidRPr="00223522" w:rsidRDefault="00C25555" w:rsidP="003A30A1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5.2 </w:t>
            </w:r>
            <w:bookmarkStart w:id="0" w:name="_GoBack"/>
            <w:bookmarkEnd w:id="0"/>
            <w:r w:rsidR="003A30A1" w:rsidRPr="00223522">
              <w:rPr>
                <w:rFonts w:ascii="Times New Roman" w:eastAsia="Times New Roman" w:hAnsi="Times New Roman" w:cs="Times New Roman"/>
                <w:color w:val="auto"/>
              </w:rPr>
              <w:t>Усилить контроль за техническим</w:t>
            </w:r>
            <w:r w:rsidR="00427252" w:rsidRPr="00223522">
              <w:rPr>
                <w:rFonts w:ascii="Times New Roman" w:eastAsia="Times New Roman" w:hAnsi="Times New Roman" w:cs="Times New Roman"/>
                <w:color w:val="auto"/>
              </w:rPr>
              <w:t xml:space="preserve"> состоянием электрооборудования</w:t>
            </w:r>
          </w:p>
          <w:p w:rsidR="00963E95" w:rsidRPr="00223522" w:rsidRDefault="00963E95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C7407A" w:rsidRPr="00C7407A" w:rsidTr="00427252">
        <w:trPr>
          <w:trHeight w:val="7694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252" w:rsidRDefault="00427252" w:rsidP="00427252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FED1D57" wp14:editId="068B7836">
                  <wp:extent cx="2315492" cy="3048000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238" cy="3050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27252" w:rsidRPr="00C7407A" w:rsidRDefault="00427252" w:rsidP="00A34AD8">
            <w:pPr>
              <w:pStyle w:val="TableContents"/>
              <w:ind w:left="-105"/>
              <w:rPr>
                <w:color w:val="FF0000"/>
              </w:rPr>
            </w:pPr>
            <w:r w:rsidRPr="00427252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0"/>
                <w:szCs w:val="20"/>
              </w:rPr>
              <w:drawing>
                <wp:inline distT="0" distB="0" distL="0" distR="0" wp14:anchorId="4CCBDEAA" wp14:editId="4429EC09">
                  <wp:extent cx="1693421" cy="1885950"/>
                  <wp:effectExtent l="0" t="0" r="2540" b="0"/>
                  <wp:docPr id="4" name="Рисунок 4" descr="C:\Users\КуроченкоМВ\Desktop\Новая папка\media-share-0-02-04-95b87a06a6d56a67d9bcad787ab066d786dfb22de64c5a3c176a2b798b9c1c6a-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уроченкоМВ\Desktop\Новая папка\media-share-0-02-04-95b87a06a6d56a67d9bcad787ab066d786dfb22de64c5a3c176a2b798b9c1c6a-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90" cy="188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</w:rPr>
              <w:t xml:space="preserve"> </w:t>
            </w:r>
          </w:p>
        </w:tc>
      </w:tr>
    </w:tbl>
    <w:p w:rsidR="00963E95" w:rsidRPr="00B141F2" w:rsidRDefault="00963E95" w:rsidP="00A54E39">
      <w:pPr>
        <w:pStyle w:val="Standard"/>
        <w:rPr>
          <w:sz w:val="8"/>
        </w:rPr>
      </w:pPr>
    </w:p>
    <w:sectPr w:rsidR="00963E95" w:rsidRPr="00B141F2">
      <w:headerReference w:type="default" r:id="rId9"/>
      <w:foot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1D4" w:rsidRDefault="00CD21D4">
      <w:r>
        <w:separator/>
      </w:r>
    </w:p>
  </w:endnote>
  <w:endnote w:type="continuationSeparator" w:id="0">
    <w:p w:rsidR="00CD21D4" w:rsidRDefault="00CD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1D4" w:rsidRDefault="00CD21D4">
      <w:r>
        <w:separator/>
      </w:r>
    </w:p>
  </w:footnote>
  <w:footnote w:type="continuationSeparator" w:id="0">
    <w:p w:rsidR="00CD21D4" w:rsidRDefault="00CD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32C6E"/>
    <w:rsid w:val="001C73DF"/>
    <w:rsid w:val="00223522"/>
    <w:rsid w:val="00256D1B"/>
    <w:rsid w:val="00273F3B"/>
    <w:rsid w:val="0032696C"/>
    <w:rsid w:val="00340189"/>
    <w:rsid w:val="003A30A1"/>
    <w:rsid w:val="00427252"/>
    <w:rsid w:val="004605DA"/>
    <w:rsid w:val="00683D53"/>
    <w:rsid w:val="00737A5B"/>
    <w:rsid w:val="007B7F30"/>
    <w:rsid w:val="00963E95"/>
    <w:rsid w:val="00982E1F"/>
    <w:rsid w:val="00A3291D"/>
    <w:rsid w:val="00A34AD8"/>
    <w:rsid w:val="00A54E39"/>
    <w:rsid w:val="00B141F2"/>
    <w:rsid w:val="00B166D5"/>
    <w:rsid w:val="00BC1B29"/>
    <w:rsid w:val="00BC2E3E"/>
    <w:rsid w:val="00C25555"/>
    <w:rsid w:val="00C51824"/>
    <w:rsid w:val="00C7407A"/>
    <w:rsid w:val="00CD21D4"/>
    <w:rsid w:val="00F2293B"/>
    <w:rsid w:val="00F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Олеся В. Яремина</cp:lastModifiedBy>
  <cp:revision>8</cp:revision>
  <cp:lastPrinted>2022-12-26T12:32:00Z</cp:lastPrinted>
  <dcterms:created xsi:type="dcterms:W3CDTF">2023-01-16T02:40:00Z</dcterms:created>
  <dcterms:modified xsi:type="dcterms:W3CDTF">2023-01-17T05:49:00Z</dcterms:modified>
</cp:coreProperties>
</file>